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Java Developer with over 11 years of extensive experience in designing, developing, and deploying scalable applications using Java, Spring Boot, and Microservices architecture. Proficient in end-to-end software development with expertise in RESTful APIs, JPA, and Hibernate for data persistence. Skilled in agile methodologies and proficient in front-end technologies such as Angular and React. Demonstrates a strong command of testing frameworks like JUnit and Mockito, enhancing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performance of microservices-based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reducing release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web applications with modern JavaScript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a responsive UI.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application requirements, resulting in improved user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in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various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database performance and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Agile methodologies, fostering a culture of continuous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within applications through practices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safeguarding sensitive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refactoring processes, ensuring adherence to best practices and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architectural patterns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on existing applications to handle increased loads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for better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features,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and performed data migration tasks between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relational databases,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daily stand-ups and sprint planning meetings to ensure project milestones were met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successfully decreasing bug rates by 30% before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 to cloud platforms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 and cost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design patterns such as MVC and Singleton, promoting code reuse and reducing code complexity.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design changes, which improved overall user experience by implementing direct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functional and user-friendly products prior to scheduled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on database design, developing stored procedures and triggers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data processing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optimization efforts, leading to a 25% decrease in load times through detailed code analysis and system profiling.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knowledge-sharing sessions and tech talks to promote new technologies within the development teams, enhancing collective skill 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repositories, emphasizing best practices in branching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partnerships with stakeholders to determine project scope and requirements, ensuring alignment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 that led to the successful implementation of a microservices framework, improving scalability and fault tolerance.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batch processing jobs that automated data synchronization tasks, significantly increasing data handling efficiency in enterprise systems. Managed and led a team of five junior developers for a critical project that improved system efficiency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