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proven experience in designing, developing, and implementing Java-based applications across diverse sectors. Extensive expertise in microservices architecture, cloud solutions, containerization with Docker and Kubernetes, and DevOps methodologies. Demonstrates proficient use of Spring Boot, RESTful APIs, and SQL/NoSQL databases to build scalable and efficient systems. Adept at enhancing performance through best practices in unit testing and integration testing, consistently delivering high-quality solutions while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environment, ensuring high availability and resiliency.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facilitated seamless integration with legacy systems and external services, enhancing data exchange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monolithic applications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system performance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achieving optimized resource utilization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by preventing potential issues pre-deployment.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project milestones and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automated build and deployment processes,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and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continuous improvement and technical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visibility into system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technical specifications for modules and APIs, ensuring clarity and knowledge transfer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high-performance user experiences and robust back-end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efficient queries for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legacy applications, reducing response times by improving database access patterns and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translate them into technical specifications, consistently meeting user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introducing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coding, and guiding team adherence to software architectural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back-end integration, facilitating a smooth user experience across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testing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a robust testing framework for continuous integration/continuous deployment (CI/CD)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skills and collaborating with a global developer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functional enhancements and resolving bugs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gathering user requirements and translating them into technical solutions that met client needs and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application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promote best practices and improve overall system performance across different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gather feedback and iteratively improve products based on user-driven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Secured applications against vulnerabilities by implementing security best practices and conducting code reviews, driving a 25% reduction in reported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Jersey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MongoDB,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