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designing, developing, and implementing enterprise applications. Proven expertise in a broad spectrum of technologies, including Java, Spring Boot, Microservices, and Angular, with an emphasis on building robust and scalable back-end solutions. Proficient in agile methodologies and dedicated to test-driven development to ensure high-quality deliverables. Strong collaborator with a history of working in fast-paced environments and delivering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services for e-commerce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monolithic applications to microservices, significantly improving scalability and maintenance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UX designers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mobile and web applications, integrating third-party services and ensuring high performance with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deployment, improving development workflow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modern development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productivity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analyze, design, and implement new features, contributing to project success with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across front-end and back-end.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(SOA) principles in application engineering with a focus on reusability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version control and easy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through responsive design and efficient data binding.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session management and caching strategies, improving data retrieval times by nearly 30% over traditional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integration testing, enforcing a rigorous development process to ensure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develop functional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automation of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uphold code quality and share knowledge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interacting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robust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from scratch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visual appeal and usability of company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state-of-the-art solutions for data handling and visualization with the implementation of RESTful services and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agile practices by transforming project management methodologies, resulting in improved team efficiency and faster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deployment frequency increase of 40% in project cycles over standard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development environments, ensuring knowledge transfer and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