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accomplished Senior Java Developer with over 11 years of experience in designing, developing, and deploying robust backend solutions using Java, Spring Boot, and RESTful services. Adept in leveraging microservices architecture and working with SQL and NoSQL databases including MySQL and MongoDB. Proven expertise in implementing CI/CD pipelines with Jenkins and utilizing containerization technologies such as Docker. Skilled in unit testing frameworks like JUnit and integration testing to ensure high-quality software delivery. Strong problem-solving abilities and a dedication to optimizing backend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and efficient backend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performance of the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web services that adhere to industry best practices and improved interoperability within the application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microservices architecture to streamline deployments and manage application complexities effectively, collaborating across teams to enhance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persistent data layers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which led to a smoother data retrieval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integration issues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strategies to ensure robust and error-free code, contributing to minimal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code reviews, increasing the overall code quality and sharing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integration of user interfaces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and retrospectives, fostering a continuous improvement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APIs which are user-friendly and documented, enabling easier access for clients and other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their growth and ensuring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optimization of critical code pathways, reducing load times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enhanced application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configuring data access layers that enhanced data integrity and performance roads.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consumed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JAX-RS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efficient communication between internal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ensuring efficient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development projects, focusing on reliability and scalability of systems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health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transformation and load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coding standards and best practices, encouraging a culture of quality in code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design and implementation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efficient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designing custom APIs for third-party integrations, enhancing system functionalities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&amp;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backend alignment with user interface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troubleshooting sessions to alleviate performance bottlenecks and improve overall system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deployment pipelines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application environments across development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Java-based architectures, resulting in improved maintainability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Apache Camel,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