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Security Engineer with over 11 years of experience in incident response, security analysis, and cybersecurity strategy. Proven expertise in leveraging leading technologies and frameworks to enhance organizational security posture. Strong background in identifying vulnerabilities, conducting forensic analysis, and implementing robust security measures to mitigate risks. A dedicated team player committed to maintaining safe and secure systems while adapting to emerging threats.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led incident response plans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Nmap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threat identification and mitigation of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forensic analysis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Metasploit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evaluate security incidents and provide comprehensive reporting after each attack.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security measures as per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 27001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enhancing compliance and security stance.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security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streamlining incident response efforts, resulting in a 30% reduction in response times. Improved workflow efficiency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Development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identity and access management (IAM) policies, ensuring the cloud environment was secure and compliant with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threat intelligence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MITRE ATT&amp;CK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new security strategies, improving the organization’s response capabilities against advanced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internal security audits and vulnerability assessments generating actionable insights and reports to senior management, significantly improving risk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comprehensive documentation on incident response processes, effectively facilitating knowledge sharing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security incidents through effective coordination with law enforcement, external vendors, and clients to ensure rapid and effective resolution of high-priority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threat hunting,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FireEye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detect and respond to potential threats before they escalated.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compliance checks and maintained IT asset inventories, ensuring alignment with security policies and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network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Firewalls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IPS/IDS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safeguard sensitive data and comply with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risk assessments and recommended enhancements based on identified vulnerabilities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Nmap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results from manual penetration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incident response drills to prepare the team for real-world attacks, refining skills and capabilities in counteracting cyber threats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network traffic for suspicious activity and potential breaches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improved detection and response mechanisms throughout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security logs from various sources to identify anomalies and potential indicators of compromise, scaling incident response strategies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application security practices within the software development lifecycle, collaborating with teams to establish rigorous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training to junior analysts on security incident handling procedures and the usage of various investigative tools, promoting continuous learning and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security testing tools and scripts coordinating with software engineering to ensure robust evaluations of application security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Burp Suite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coding practices and performed code reviews focused on security vulnerabilities in applications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security training sessions including phishing simulation, security awareness, and incident response to enhance the security culture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penetration test results and provided actionable recommendations for remediation using relevant security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disaster recovery and business continuity plans ensuring effective strategies for IT resilience during incidents and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resilience by developing incident management protocols, responding to over 500 incidents annually, ensuring robust documentation and reporting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Scripting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Shell Scripting,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Splunk, Wireshark, Nmap, Metasploit, Burp Suite, FireEye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Standards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NIST, ISO 27001, OWASP, MITRE ATT&amp;CK, GDPR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IAM, Azure Security,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