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 and a deep focus on Golang. Proven expertise in building robust applications, integrating microservices, and utilizing cloud technologies. Strong proficiency in agile methodologies, testing frameworks, and CI/CD practices to ensure high-quality code delivery. Passionate about leveraging latest technologies to solve complex engineering problems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ensure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daily stand-ups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 to a microservices architecture, improving scalability and reducing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optimization initiatives, identifying bottlenecks in application code using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conducted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tracking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requirements, translating them into technical specifications and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AWS cloud infrastructure, ensuring high availability and scalability,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stored procedures and scripts for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code reviews, helping to enforce best coding practices and maintain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establishing branching strategies and commit policies to improve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guiding architectural decisions and technology stacks based on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for enhanced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optimization initiatives which resulted in a 15% reduction in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Gorilla, React,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Ginkgo, Prometheus, Grafana,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