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Engineer with 11+ years in software development focused on TypeScript, React, GraphQL, and scalable web solutions. Proven track record in driving architecture decisions and delivering production-ready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fullstack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Northbeam's marketing intelligence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enhance system performance and scalability for high-traffic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deliver user-driven solutions and iterate based on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rapid deployment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documentation for APIs and platform functionalities to improve team collaboration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component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 load time by refactoring components and leveraging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enforce coding standards and improve overall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stakeholders to define project scopes and align technical solutions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Challenged the team with complex problem-solving initiatives, contributing significantly to product success.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visualization techniques to enhance user experience with real-time analytics.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Systems, improving user engagement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coding best practices and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JavaScript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RESTful API services, improving communication between frontend and backend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queries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responsive web pages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cross-device compatibility.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cross-functionally to define technical specifications and project timelines, fostering teamwork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providing insights from a technical perspective to improve sprint outcomes.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features at Slash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multiple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applications, ensuring code quality and performance optimization.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basic server architecture and APIs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paving the way for newer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discussions for improving architecture and system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UX mockups into functional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testing the application’s performance and usability, enhancing the overall customer experience.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BigQuery,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REST APIs, Responsive Design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