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over 11 years of proven expertise in delivering robust, efficient, and scalable applications. Proficient in utilizing cutting-edge development frameworks, tools, and libraries, with a strong focus on backend-heavy architectures. Committed to implementing best practices in code quality, testing, and performance optimization, leveraging a comprehensive tech stack including Node.js, Express, React, and MongoDB.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 of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to improve system interoperability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 and data integrity for mission-critical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consistent development and deployment environments across multiple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tests and E2E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refactoring, leading to reduced load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build responsive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management of work in a collaborative environment, maintaining code integrity through rigorous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uphold coding standards and shared knowledge among the team,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builds, tests, and deployments,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improve project management and delivery cycles, enhancing team productivity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architecture and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implementing features that improved user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scalable and maintainable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built data processing mechanisms to enhance real-time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refactoring and performance optimization, leading to application responsiveness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drive business requirements into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team in adapting Agile practices, facilitating efficient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tailored solutions to meet specific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and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communicate with various frontend applications providing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plans, and continuous integration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deployment readiness.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multi-disciplinary team to transition legacy systems to modern web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promote adherence to best practices and foster a collaborative development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documentation of software functionalities and coding standards for future reference and onboarding processes, resulting in reduced onboarding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mentored junior developers, enhancing their skills in software development best practices and tools used in the company.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