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Software Engineer with over 11 years of experience in React, Node.js, Python, and Rust. Expertise in architecting secure applications, deploying via Docker and Kubernetes, and developing cybersecurity solutions. Passionate about innovating in the Identity and Access Management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services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cybersecurity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to enhance security in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optimizing performances through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engineers on modern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Overhauled deployment processes, improving reliability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and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deliver high-impact features in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bottlenecks and applied best optimization techniques within the </w:t>
      </w:r>
      <w:r w:rsidRPr="00432203">
        <w:rPr>
          <w:rFonts w:asciiTheme="minorHAnsi" w:hAnsiTheme="minorHAnsi" w:cstheme="majorHAnsi"/>
          <w:b/>
          <w:bCs/>
          <w:lang w:val="en-US"/>
        </w:rPr>
        <w:t xml:space="preserve">Zero 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security and quality standards in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Edited existing codebases for better maintainability and scalability on the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Speared initiatives for adopting cutting-edge technologies aligned with cybersecurity trends in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high code quality and robust security protocols.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focusing on security and user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collaborative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deployment of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on-prem deployment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services for scale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downtime during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technical requirements for cybersecurity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modern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performed code reviews, contributing to improved code quality across the team.</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multi-platform project deploying backend services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client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and manual testing of final products ensuring high-quality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and documented changes in repositories via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teams in system migrations, successfully transitioning services to use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Rust, TypeScript, SQL, HTML/CSS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Flask, Django, Express.js,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AWS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