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experience in building scalable applications. Expertise in TypeScript, NodeJS, React, SQL, and cloud platforms. Passionate about automating enterprise accounting processes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finance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collaboration with engineering, data science, and product teams to prioritize high-value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ingestion pipelines that processed millions of records from various sources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integrations with third-party APIs to enhance system capabilities and handle diverse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high code quality and adherence to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internal tools for team operations and debugging, enhancing overall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strategic architectural decisions and proactive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deployment processes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best practices into the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troubleshoot critical issues, delivering durable engineering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component architecture and contributed to full-stack development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coding practices and optimized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software applications to track development costs in accordance with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customer-facing features that streamline financial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decision-making processes, improving system design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provided constructive feedback to maintain high-quality code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improving deployment efficiency and reducing overall buggy releases.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focused on user interface design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modern architectures, enhancing system robustness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ensure alignment of technical deliverables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design and management integrating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critical bugs, guaranteeing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features that improved user experiences, contributing to a positive user feedback stream.</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