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applications using modern web technologies. Proven track record in team leadership, mentoring, and driving innovation through AI and machine learning tools, contributing to improved end-user experiences and streamlined processes across various domains. Excels in fast-paced environments, leveraging exceptional programming skills to formulate effective solutions for complex software challenges. Adept at collaborating cross-functionally and communicating technical information effectively to diverse stakeholder groups.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web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business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AI models, achieving significant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incorporation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coding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augment code quality and productivity, resulting in streamlined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development, establishing a high-standard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define project requirements and evaluate technological trade-offs.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deployment and management, optimizing cost and performance through effective cloud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 and improved client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facilitating improved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contributing to the refinement and evolution of development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solutions to complex problems, leading to improved customer satisfaction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optimizing backend service interactions, resulting in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workflows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new features in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 under various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best programming practices, fostering a culture of learning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new technologies,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based on project needs to increase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 project deployments and provided consultation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scalable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performance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rich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APIs for data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enabling improved communication between front-end and back-end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management and deployment, enhancing application uptime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methodologies, promoting collaborative work and quick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increased efficiency by 20% through improved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Managed deployment pipelines that led to faster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Vite,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Nest.js, Express.js,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OpenAI, LLMs, Anthropic Gemini, AI Platforms,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