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building scalable web applications. Proficient in React, JavaScript, TypeScript, Node.js, and cloud infrastructures like Azure. Passionate about delivering high-quality code and optimizing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full-stack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optimize application performance and security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data exchange.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build, test,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technical guidance to junior developers, improving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responsiveness and performance of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profiling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secure coding practices in compliance with industry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deliver high-impact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on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assistants to improve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key features from design through production support, ensuring effective user adoption.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accessible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client-facing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designers to implement user-friendly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with hands-on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code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weekly sprints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performance improvements, resulting in enhanced user engagement.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database design and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 to improve application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cloud infrastructure, enhancing deployment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system designs and processes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third-party APIs to expand application capabilities, contributing to project success.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jQuery, ASP.NET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Data</w:t>
      </w:r>
      <w:r>
        <w:rPr>
          <w:rFonts w:asciiTheme="minorHAnsi" w:hAnsiTheme="minorHAnsi" w:cstheme="majorHAnsi"/>
          <w:lang w:val="en-US"/>
        </w:rPr>
        <w:t xml:space="preserve">: SQL Server,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VS Code, Postman,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