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delivering high-performance applications. Proficient in TypeScript, React, Python, with a focus on architecture and scalability. Committed to using LLM tools like GPT for enhanced developer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complex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high-impact features for various platforms in collaboration with cross-functional teams and founders.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leveraging EC2, Lambda, and S3 based on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LLM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code reviews and developer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roadmap discussions, aligning technical output with business objectives through stakeholder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architectural standards while fostering team-wide understanding of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through code refactoring and effective database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initiatives that align with organizational goals, increasing visibility in the tech community.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product features from conception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contributing to their skill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integration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system health and respond to bottlenecks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backlog grooming, improving team velocity through better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comprehensive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data integrity and security throughout the application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errors and accelerating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new features and maintained existing applications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in code quality and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UI/UX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bug fixing, ensuring minimal downtime and enhanced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performance for end-users.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Grafana,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Bootstrap, TailwindCSS, Material-UI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