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over 11 years of extensive experience in TypeScript, Node.js, Express, and React. Expertise in both backend and frontend development, leveraging a range of technologies to build scalable and efficient web applications. Proven track record of leading development teams and optimizing workflows, with a strong emphasis on high-quality code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UI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modularized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resulting in improved application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comprehensive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robust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that interacted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seamless data management, optimizing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data retrieval and manipulation across multiple application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optimized production-ready bundles, significantly reducing load times on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UX/UI team to translate designs into functional web apps, improving user engagement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frontend development,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constructive feedback to promote a culture of continuous improvement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partaking in daily stand-ups and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services, enhancing user experience and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access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code to modern frameworks,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test APIs ensuring reliability of backend services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code coverage and reliability of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and scope new features, aligning development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branching strategies for efficient code collaboration and version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knowledge-sharing environment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startup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libraries and APIs to extend functionality and improve user experience on existing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API response times and improving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code quality and reliability through extensive use of unit tests and integration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development progress and project timelines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optimized legacy code, enhancing system performance; increased system loading speeds by 40% after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MongoDB,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Bootstrap, Sass,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Enzyme,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JIRA, Postman,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