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Full-Stack Engineer with over 11 years of experience in building scalable applications and integrating AI-driven features. Proficient in Node.js, Python, React, TypeScript, and cloud infrastructure management, enhancing project outcomes through innovative solutions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product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cloud-native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AI-driven features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consumption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LLM frameworks, enhancing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with a strong emphasis on security-first practices and code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application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CI/CD processes to streamline deployment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align technical solutions with business goals and user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observability tools to ensure high availability and performance of deployed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frontend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delivering responsive and dynamic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and code quality protocols to ensure robust application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system architecture and development processes for improved team onboarding and project knowledge.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by conducting pair programming sessions and code reviews to foster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backend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efficiency and responsiveness of the product.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data integrity and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translate business requirements into technical specifications for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CI/CD workflows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deployment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providing insights on technical feasibility and resource allocation.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rigorous testing protocols to ensure a bug-free user experience, enhancing customer satisfaction.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user-friendly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systems migrations and enhancements, ensuring minimal service disruption during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debugging and troubleshooting application issues, directly contributing to improved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backend teams to integrate APIs for enhanced system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documentation for existing systems to aid in knowledge transfer and maintenance.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weekly team scrums to align on project goals and timelines, contributing to successful project delivery.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Go,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Next.js, Express, Flask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Terraform, Kubernetes,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JIRA, Slack,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Technologies</w:t>
      </w:r>
      <w:r>
        <w:rPr>
          <w:rFonts w:asciiTheme="minorHAnsi" w:hAnsiTheme="minorHAnsi" w:cstheme="majorHAnsi"/>
          <w:lang w:val="en-US"/>
        </w:rPr>
        <w:t xml:space="preserve">: OpenAI, LLMs, Machine Learning, AI-assisted coding tools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