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Full-Stack Engineer with over 11 years of extensive experience in developing production applications using Ruby on Rails and React. Demonstrated proficiency in building and deploying scalable web applications while focusing on customer pain points and delivering intuitive user experiences. Proven ability to collaborate effectively within teams and provide outstanding solutions in complex environments, with a strong understanding of CI/CD workflows and RESTful API implementation.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high-traffic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to serve data models enabling dynamic user interactions,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ActiveRecord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deployment and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CI/CD pipeline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 counts prior to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and address customer pain points, utilizing agile methodologies to enhance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through optimization techniques, including lazy loading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and query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skills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server-side code and dynamic web pages, enhancing user engagement through user-friendly designs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RESTful APIs to streamline the delivery of healthcare and transportation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thinking workshops to innovate on customer feedback and enhance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development processes and database schemas, facilitating knowledge sharing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optimized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RESTful APIs, resulting in improved communication between client and server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protocols, leading to enhanced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full testing cycle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applications meet stringent quality assurance standards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DevOps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deployment and reduced downtime for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stakeholders to define technical specifications and project timelines, ensuring deliverables met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for scalability, allowing the team to streamline application functionalities across multiple platforms and reduce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provided constructive feedback to peers, fostering an environment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monolithic to microservices architecture, improving system performance and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throughout the development lifecycle to enhance collaboration with project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SQL queries and database optimizations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enhance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internal processes and applications, leading to improved onboarding processes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crafting scalable RESTful APIs, contributing to the development of reusable components across projects, reducing redundancy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Ruby on Rails, JavaScript, React, HTML, CSS,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Jest, Capybara, Minitest,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JSON, ActiveRecord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