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applications and performing system integrations. Proficient in utilizing a diverse tech stack including Java, Spring Boot, React, and AWS. Experienced in designing microservices architecture and leading development teams to deliver innovative software solutions. Expertise in implementing CI/CD pipelines and utilizing testing frameworks to enhance product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intuitive user interfaces and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legacy systems to cloud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RESTful APIs and integrate with external services, focusing on efficiency and speed of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stability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project requirements and deliver high-quality code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coding practices and technology usage,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codebase for performance improvements, achieving up to 30% faster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ensure adherence to standards and best practices, facilitating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streamline communication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improved user interactions and business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APIs to enhance application features and improve overall service offerings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agile ceremonies, playing a critical role in sprint planning and retrospectives to drive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implement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UX designers to enhance UI/UX standards, resulting in improved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version control and CI/CD practices, improving code deployment efficiency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 in troubleshooting and debugging for production issues, ensuring minimal downtime and swift resolution of customer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architectural discussions, proposing enhancements and adopting trends in technology to align with company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 existing applications and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evolving client requirements faster and more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the development of a customer-facing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in development workflows for streamlined application deployment and scaling.Cloud Provider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database management and optimization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speeds and operational efficiency across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in a DevOps team to implement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 junior team members on emerging technologies and best practices in coding, testing, and deployment, resulting in improved team performance and output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