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building complex systems using TypeScript, Next.js, React, and PostgreSQL. Specialized in scalable architecture and high-performance platforms contributing to educational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performance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define product roadmap and prioritize backend and frontend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 reviews,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user interface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 for our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platform features focusing on user experience and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RESTful APIs to enhance platform functionality, ensuring seamless communication between front and back 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planning sessions to align engineering objectives with product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regularly, advocating for high coding standards and performance optimizations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CSS to improve styling efficiency and maintainability in our design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system security and performance, leveraging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shaping the future of our technology stack with input on emerging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multi-tenant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features, improving code clarity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project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for real-time data processing in online tutoring applications, leveraging API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knowledge sharing sessions, promoting engineering best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prioritize tasks effectively,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strategies for component libraries, improving overall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junior developers in feature implementation and debugging, fostering a collaborative team environment.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for user interfaces in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performance improvements in core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system reliability and user satisfaction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features and workflows, ensuring a cohesive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newer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applications, achieving resolution of issues in a timely manner.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Tailwind, shadcn/ui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CI/CD</w:t>
      </w:r>
      <w:r>
        <w:rPr>
          <w:rFonts w:asciiTheme="minorHAnsi" w:hAnsiTheme="minorHAnsi" w:cstheme="majorHAnsi"/>
          <w:lang w:val="en-US"/>
        </w:rPr>
        <w:t xml:space="preserve">: Jira, GitHub Actions,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