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Developer with over 11 years of experience in developing scalable web applications using JavaScript, React, Node.js, and Java. Expert in implementing RESTful APIs and microservices architecture, with a strong background in MongoDB, PostgreSQL, and Docker for containerization. Proficient in UI/UX design and agile methodologies, consistently delivering high-quality code and innovative solutions to complex problems. Demonstrated leadership in cross-functional teams, fostering collaboration and driving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client and server applications, improving data handling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high-performance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backend development, ensuring seamless integration with frontend systems and achieving modular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performances and ensuring data integrity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environments from development to production, while reducing deployment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quality through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mentor junior developers on best practices, boosting team skill sets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external libraries,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processing, ensuring robust and secure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application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translate designs into responsive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enhanced look and feel.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new technologies, leading to successful implementation of a new tech stack that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efficiency through optimized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migrations and schema changes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modifications without downtime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with third-party services, improving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modularity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and decreasing bounce rates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project lifecycle, from requirements gathering to deployment, following best practices in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significantly reducing defect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page load times and ensured SEO optimization for better indexing through best practices and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web APIs and complex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that enhanced functionality and integrations, improving overall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interaction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deliver high-quality software solutions on time and within scope, enhancing team dynamics and project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designing mobile-friendly web applications using responsive design principles, improving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efficiency by 25% through refactoring legacy code and employing best practices in development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TypeScript,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AngularJS,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