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Developer with over 11 years of experience in designing and maintaining mission-critical applications. Proficient in ASP.NET, VB.NET, JavaScript, and SQL Server, ensuring accessibility compliance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VB.NET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accessibility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accessibility standards across all systems ensuring compliance with WCAG guidelines using expert-level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Program across the user interface, business layer, and database layer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evolving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source code and documentation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rigorous versioning and collaboration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ensure adherence to established coding standards with a focus on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translating complex concepts into understandable terms for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continuous integration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project timelines and status reporting, ensuring transparent communication with Project Managers.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execute unit and regression tests to maintain high code quality and system integrity using established testing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architectural decisions impacting application performance and scalability within a large-scale Government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the overall quality of applications by conducting code reviews and providing constructive feedback.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web-based applications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critical features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reporting and database management tasks, enhancing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in best practices for coding and accessibility compliance,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with clarity.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source code and application components to support developers and project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promote code quality and system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optimizations through efficient database queries and front-end enhancements.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efficiency in daily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maintenance and debugging of web applications, ensuring functionality across various devices and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for enhanced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system support and resolution for user issues, maintaining a focus on service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peers to deliver small-scale projects, adhering to team deadlines and established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documentation efforts for processes and systems, contributing to improved team onboarding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jQuery, XML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HTML, CSS, Accessibility Standards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SSRS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Visual Studio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Regression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