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development. Skilled in React, TypeScript, Node.js, and SQL, focusing on high-quality UIs and secure back-end services. Proven ability to manage full SDLC while ensuring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for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UI quality and backend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end-to-end features from design to deployment,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high-quality UIs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secure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robust testing strategies across unit, integration, and end-to-end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clinical operations to translate requirements into technical designs using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visibility with automated testing and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AI-driven development practices to accelerate features delivery while maintaining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balancing performance, security, and maintainability across multiple 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ensure adherence to coding standards and engineering conventions.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defining the strategic direction for AI-tool utilization in software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UIs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state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in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API responsiveness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maintainable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deliverables, driving features from concept to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SQL query design and validation,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production issues in a timely manner, enhancing user satisfaction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continuous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as a full-stack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system migrations successfully.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addressed technical debt in legacy codebases, enhancing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develop component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promoting quality standards in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and refining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Zustand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Vitest, Cypress,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Jenkins,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Azure DevOps, Postman,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