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proficient in React, TypeScript, Python, and cloud technologies. Expertise in building scalable analytics applications and driving architecture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shipped end-to-end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scalability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Superset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industry best practices and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streamline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on product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technical planning discussions for major initiatives such as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and logging in production environments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data retrieval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defining the future of open analytics in collaboration with the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workflows that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LLM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taking ownership of 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improved team productivity with hands-on guidance.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data-intensive applications, enhancing user experience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drive product requirements and deliver impactful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improving data handling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the product.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codebases, ensuring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continuous integration processes through automation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environment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integrating best practices in coding.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system upgrades, achieving a 30% improvement in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Chart.js,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Apache Superset, Tableau, Looker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