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over 11 years of experience in developing robust web applications and enhancing user experiences across multi-channel platforms. Expertise in modern JavaScript frameworks and comprehensive knowledge of mobile market intelligence. Proven track record in utilizing technologies such as Node.js, React, and GraphQL to drive project success and client satisfaction. Adept at improving usability based on client feedback, leveraging analytics, and fostering collaborative development environments. Excels in fast-paced and dynamic settings, demonstrating strong problem-solving skills, ability to work fully remote, and a commitment to continuous technology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full 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client experience on our core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mobile application visibility for high-profile clients through innovative app store optimization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robust back-end infrastructures, ensuring reliable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testing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analytics platform, processing millions of data points daily, resulting in improved insights and decision-making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facilitate environment parity in application deployment, significantly reducing the onboarding time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knowledge sharing and technical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Adapted to various technical challenges,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infosec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development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relationships with development teams and stakeholders to align project goals with market needs and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legacy systems transition to modern frameworks, ensuring seamless user experience throughout the migration.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client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 internal analytics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our data visualization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organized feature branches which led to effective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vulnerability assessments for deployed applications, enriching our application Security posture.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mobile app development projects, adapting to various requirements from indie studios to enterprise-level publishers.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closely with UX/UI teams to refine application usability, ensuring alignment with user needs and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CI/CD practices in the development workflow which improved deployment time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web pages and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 design to ensure seamless integration between front-end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sprints, rapidly adapting to meet shifting project requirements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leveraging analytics data for feature enhancements, aiming for improved user retention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brainstorm and architect software solutions for emerging client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outdated functionality in legacy systems, increasing overall performance and user satisfaction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mobile interaction by implementing advanced features, focusing on user-centric design, and usability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Scala,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GraphQL, Meteor,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Pulumi,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DynamoDB, RDS, S3, Data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Test-driven development, CI/CD, Jest,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