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progressive experience in software development and delivery. Expertise in building scalable web applications using a diverse tech stack including Java, Spring Boot, React, and Adobe Experience Manager (AEM). Proven track record of collaborating with cross-functional teams to design, implement, and maintain high-quality software solutions. Skilled in agile methodologies, implementing CI/CD practices, and leveraging cloud technologies to enhance application performance and deliver robust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performance and responsiveness to requests from the front-end.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design and implement user-friendly interfaces,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Experience Manager (AEM)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processes to effectively manage content and deliver personalized user experiences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services and improving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optimization, configuring services such as EC2 and S3 for better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development workflows and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deliverables and significantly reducing regression issues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including daily stand-ups and sprint retrospectives, improving team collaboration and efficiency in development sprints.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improvement of code quality by conducting regular code reviews and implementing best practices in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CI/CD strategies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delivery cycles and minimizing downtime on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technologies and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learning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object-oriented programming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capabilities for various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interacted with database systems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to support mobile and web applications, ensuring efficient data retrieval and manipulation procedures.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code versioning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maintaining a comprehensive repository for multiple project versions.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cloud-based solutions, evaluating and recommending environments that best met client needs, primarily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through a well-structured test-driven development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 code reviews and retrospectives, fostering collaborative relationships to enhance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modern web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knowing the importance of responsiveness and compatibility across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set up back-end functionalities that connect to multiple data sources, supporting the full-stack development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various projects, ensuring comprehensive knowledge sharing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identify requirements and craft tailored technical solutions that meet business objectives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analyzing system bottlenecks and recommending enhancements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and optimizations.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milestones and deliverables effectively, reducing project timelines by 20% through efficient resource allocations.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Adobe Experience Manager (AEM), AWS,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