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Full Stack Software Developer with over 11 years of experience in designing, developing, and implementing complex web applications. Proficient in a wide array of programming languages, frameworks, and technologies. Expert in leading development teams, driving project architecture decisions, and enhancing existing applications for optimal performance. Extensive testing experience, ensuring code quality and robust functionality through rigorous testing methodologies. Passionate about innovation with a commitment to delivering high-quality results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streamlining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ensuring high performance and responsiveness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database of choice.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full software development lifecycle (SDLC) from requirements gathering and design to deployment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test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robustness, significantly reducing post-deployment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enhance application interface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team collaboration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all developed applications, complying with industry standards and facilitating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current technologies and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peer programming sessions, promoting code quality and team cohesiveness.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responsive front-end applications tailored to user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for project management, leading daily standups and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ensuring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JPA for ORM, simplifying data interactions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with security in mind,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protect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regular code refactoring and optimization based on newly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application specifications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front-end redesigns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extensive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authentication and authorization systems for secure data access, employing industry-standard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processes and overall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codebase documentation and maintenance efforts to ensure sustainability and ease of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build and release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25% reduction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ASP.NET Core,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Jasmine, Jest, Cypress,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