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full-stack development, specializing in Node.js, React, TypeScript, and AWS. Proven track record in architecture design and mentoring, driving high-quality engineering practices and AI-powered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junior developers to elevate engineering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the platform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translate requirements into technical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systems, improving performance by conducting thorough debugging and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reliability by implementing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high code quality standards while promoting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execution of complex projects by creating well-scoped technical designs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tools and frameworks, enhancing team workflows and development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multi-tier architectures for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support long-term product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an environment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and debugging solutions for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microservices that streamline data access and improve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and reusable components that speed up development and simplify maintenance.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core developer on front-end and back-end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systems, implementing features and fixing bugs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discussions, providing input on the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modern tech stacks,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goals and deliver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quality assurance efforts to ensure software robustness.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