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Full Stack Engineer with over 11 years of experience in developing scalable web applications. Proficient in modern programming languages and technologies, including JavaScript, Node.js, and React. Proven track record of delivering high-quality software solutions, emphasizing responsiveness and user experience. Adept at collaborating with cross-functional teams to drive technical projects from conception to deployment, while leveraging best practices in Agile and DevOps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and responsive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ensuring scalability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solutions, achieving high performance in data querying and management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engaging user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styling.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enhancing consistency across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leveraged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project delivery timelines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processes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technical documentation and participated in code reviews, fostering an environment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codebases by refactoring legacy code and implementing modern JavaScript features, improving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single-page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load times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server-side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architecture and middleware implementation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improve information retrieval speeds and reduce server load during peak usage hours.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for robust and efficient search functionalities, improving user experience and site navigation.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suites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ensuring high visibility into application performance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establishing best practices for code governance and quality assurance through regular code reviews and Lombok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static sites to dynamic applications, increasing responsiveness and versatility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 meetings to define project scope and timelines,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ensure iterative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troubleshooted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visual appeal and interactivity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improve application functionality, employing wireframe tools to ensure efficient UI design transition.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implementation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data storage and retrieval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phases, leading to an 18% decrease in post-launch issues and customer complaints.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systems to support mobile and tablet users, ensuring a seamless experience on all devices. Multiple features employed responsive design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mundane tasks, improving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websites for search engines, applying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boost organic search rankings. Multi-faceted approaches included enhancing page speed and mobile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community forums, contributing to open-source projects, and aiding peers in troubleshooting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Redux, Django,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AWS, Azure,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