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11 years of professional experience in developing and deploying innovative software solutions. Adept in leveraging advanced technologies such as Next.js, React, and Go for both front-end and back-end development. Strong proponent of test-driven development and building reliable software systems while adhering to fundamental design principles. Proven expertise in creating and refining scalable applications and architectures in a containerized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ful services for effective data management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back-end development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API design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high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enhancing application scalability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minimization of bugs pre-release.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team to build and micro-manage individual services enhancing modular functionality handling very high traffic.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and testing, achieving shorter release cycles and improved integration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practices ensuring adherence to coding standards and enhancing team productivity and skill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caching strategies for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resource management under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payment gateways and third-party APIs into applications, enhancing product capabilities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by utilizing modern web technologies, resulting in improved loading times and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best coding practices, fostering continual improvement and team engagement in software craftsmanship.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MVC architecture and RESTful services for optimal communication with front-end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for development and production environments, ensuring consistency across multiple deployment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behavior-driven development, assuring a robust software lifecycle and minimizing regressions.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complex views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enhancing user interaction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design patterns, ensuring team members adhered to best practices while coding and refactoring.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transitioning legacy systems to modern stack, significantly improving speed and flexibility in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APIs for mobile app fronts while working closely with cross-functional teams, aligning developments with overall business strategy and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the use of Agile methodologies within the development team, improving responsiveness and flexibility to changing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modularity and maintainability in web application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SQL databases, particularly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designing efficient schemas to support high-volume data interactions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in application design, ensuring compliance with industry standards and safeguarding user data effectively,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modern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seamless collaboration among team members and enhancing source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 knowledge-sharing culture by contributing to internal documentation and conducting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frameworks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practices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project timelines ahead of schedule, consistently achieving delivery against project expectations and customer specifications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HTML5, CSS3,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Laravel, Ruby on Rails, Node.js,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RSpec, Mocha, Chai,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Principles and Standards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SOLID, Design Patterns, REST, Microservices, Agile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