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11 years of extensive experience in designing, developing, and deploying scalable web applications. Proficient in both front-end and back-end technologies, with a focus on enhancing performance and user experience. Experienced in collaborating with cross-functional teams to deliver high-quality projects on time. Adept in system design, architecture, database management, and ensuring code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manipulation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development, fostering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user-friendly interfaces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optimized existing codebases to improve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while maintaining security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sprints, refining user stories and managing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automated deployment processes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Lambda functions to enhance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integrity by designing schemas and writing complex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 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input on project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of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while promoting teamwork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microservices architecture to enhance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application features and functionality through detailed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applications' performance through code refactoring and optimizing existing functions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database technology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scalability and performance for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and communicated effectively, ensuring smooth progress and adherence to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components and libraries for internal use, which improved development efficiency by related functions and modules.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 a successful launch of 5 major projects during my tenure, contributing to an increase in client satisfaction.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SQL,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 Boot, Django,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SQLite, Oracle, SQL Server,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Travis CI, Postman, Apache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Cypress, PyTest, Mockito, Supertest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