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in designing, developing, and implementing web applications using cutting-edge technologies. Proficient in both front-end and back-end development with a strong focus on performance, scalability, and security. Expertise in Java, Node.js, React, and AWS environments, leading cross-functional teams to deliver innovative solutions. Experienced in Agile methodologies, continuous integration, and testing frameworks, ensuring top-tier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available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facilitated seamless communication between front-end and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performance, achieving a deployment efficiency of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deployment process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reliability in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project turnaround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developing complex queries to support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microservices architecture that improved scalability and maintainability of applications deployed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enabling faster development cycles and reducing deployment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end-user experience and interface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design sessions, contributing to architectural decisions and mentoring junior developers on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and maintainable code 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and REST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critical integrations to third-party services and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performance, significantly reducing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testing processes and improve application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stakeholders to define project scope and timelines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enabling robust search capabilities within applications, enhancing data retrieval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sharing knowledge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application features and troubleshooting, facilitating easier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authentication and security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safeguard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multi-disciplinary team to launch applications within a high-velocity environment, meeting project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flexibility and responsiveness through careful design considerations, contributing to a 20%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