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Full Stack Engineer with over 11 years of experience in software development, specializing in building robust web applications using a diverse technology stack. Proficient in both front-end and back-end technologies, with a strong focus on leveraging Java, Spring Boot, React, and Node.js. Proven track record of leading technical teams, optimizing processes, and ensuring high standards of software quality through effective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across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and designers to translate complex requirements into technical specifications, improving project efficiency by implementing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and optimized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reliability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 and boosted application performance by refactoring legacy code with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orchestrated containerized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and infrastructure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production issues swiftly, enhancing application reliability through effective debugging and troubleshooting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lead time to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a culture of continuous improvement 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cloud services (AWS) for application deployment, leading to improved scalability and availability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Agile teams to improve sprint productivity, successfully delivering on project milestones and increasing stakeholder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through interactive UI elements.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responsive, mobile-first web applications, achieving a user engagement increase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implemented caching strategies that improved load times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cross-functional teams to design and develop robust APIs, leading to better integration with third-party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application quality and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collaboration and maintaining project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architecture discussions, making significant improvements to overall design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technical project updates to stakeholders, maintaining transparency and alignment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launched features for enterprise-level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core business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environment to rapidly deliver client-focused software solutions, successfully completing multiple projects within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front-end technologies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interactive web experiences that captivated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design and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optimal access patterns.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deployed microservices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scalability and modularity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integration projects with external APIs and services to broaden application functionality and data sourcing, achieving seamless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HTML5, CSS3,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Node.js, Express, Django, RESTful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Maven, Postman,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&amp; 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AWS,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