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Full Stack Engineer with over 11 years of experience in designing, developing, and deploying scalable web applications. Proficient in JavaScript, Node.js, React, and AWS, leveraging best practices and modern frameworks to deliver high-quality software solutions. Strong background in automation testing and continuous integration to ensure robust application performance and reliability. Committed to enhancing user experience through innovative and efficient design.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functionality for various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client-side rendering, improving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scalable cloud-based applications, optimizing resource management and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deployment efficiency by automating testing and integration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Key contributor to software architecture discussions, proposing solutions that 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containerization for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performance metrics were consistently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implementing efficient data retrieval mechanisms that improved application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performance monitoring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proactive system health checks and rapid response to anomalies.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an Agile environment, fostering collaboration and ensuring timely delivery of project milestones with a focus on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authentication and authorization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security measures and protecting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mentorship to junior developers, driving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user satisfaction due to improved app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user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modern design principles to enhance UX/UI.</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modeling and 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efficient query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deploy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cloud resources effectively to lower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functional stability and performance adherence pre-product 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code and database queries, resulting in performance improvements of 25% across key functionalities and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version control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 collaboration among team members and maintaining code integrity over project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daily stand-ups and sprint planning to prioritize tasks and ensure project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small-scale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providing backend solutions for internal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software testing and debugging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manual testing, successfully reducing the number of critical bugs reported post-deployment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company branding and ensuring a cohesive look and feel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processes to improve code quality and knowledge sharing among peers, fostering a collaborative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provide ongoing support for existing systems, enhancing client relationships and product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basics for new hires, promoting skill development and knowledge sharing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