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hands-on experience in building, optimizing, and deploying high-performing web applications. Expertise in Python, Flask, SQL, and JavaScript, with a strong focus on creating REST APIs and robust backend solutions. Proven track record of collaborating with product teams to integrate AI and data workflows, enhancing user experience and application scalability. Adept at driving performance metrics such as low latency and optimal SEO, while ensuring all deployments are rigorously tested and documented.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scaled backend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clean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schemas that optimized data retrieval times and enhanced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deployed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tailored for seamless integration with front-end technologies,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enhancements focused on reducing latency, improving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high reliability across all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of applications and maintained high code quality throughout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all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established clear processes for contributor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into workflows, driving innovative solutions that leveraged big data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standardize development environments and ensure seamless deployment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efficiently caching critical data, thereby improving response times and page load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 endpoints and ensured thorough integration of backend and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optimal API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data models that facilitated efficient data management and retrieval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APIs, ensuring a unified and responsive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testing coverage and reduced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performance, leading to faster response times in live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code quality through consistent code reviews and adherence to OOP principles in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development team in adopting best practices for writing documentation and maintaining project clarity,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complex queries to enhance data interaction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web performance, focusing on key metrics like page load time and optimizing assets for better SEO impact.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communicated with frontend frameworks, ensuring seamless data transactions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development lifecycle, implementing agile methodologies that improved project completion time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discussions on architectural decisions, emphasizing the need for scalability and introducing solutions that reduced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Solidity,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React, Redux,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Vector DBs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