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designing, developing, and implementing robust applications using cutting-edge technologies. Proficient in both front-end and back-end development, with deep expertise in Java, Spring, React, and MongoDB. Skilled in delivering high-quality code, enhancing user experiences, and optimizing performance. Passionate about adopting agile methodologies and ensuring code quality through comprehensive testing with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experience, while adhering to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and ensuring consistency between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promoting best practices and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technologies to create seamless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optimizing data queries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serverless architectures for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effectively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and contributed to architecture design to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modular architecture and promoting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front-end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and state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transaction processes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into modular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UI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deployment in cloud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to maintain code quality and adherence to best practices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development, fostering knowledge transfer and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integrate analytical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application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resource management and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overall project planning and sprint meetings, ensuring alignment with project timelines and objectives. Metrics show a 30% increase in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HTML, CSS,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