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developing scalable web applications. Proficient in leveraging backend technologies such as Elixir, Python, Go, and JavaScript, as well as modern frontend frameworks including React and Angular. Extensive experience in cloud technologies, particularly AWS, and database management with a strong focus on relational databases. Adept at collaborating with cross-functional teams to translate business requirements into technical specifications and deliver high-quality software solutions. Passionate about learning new technologies and enhancing system performance through innovative approaches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the development and deployment of full-stack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Phoenix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and maintained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resource management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Engineered innovative strategies for collecting business-critical metrics through custom API endpoints and data visualizations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legal and business partners to define project visions and ensure alignment with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Spearheaded the integration of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Enhanced database performance and data retrieval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Optimized front-end performance,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HTTP Headers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 cookie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training sessions to bolster team knowledge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software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Established best practices for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team collaboration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Fostered a culture of continuous learning and growth by encouraging the adoption of new technologies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scalable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development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in cross-functional team environment, ensuring effective communication and project alignment across technical domains.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Led mobile web optimization strategies focusing on minimal load times and responsive layouts for better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Involved in security assessments and implemented code reviews to enhance application security and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and maintained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Enhanced application robustness through thorough testing practices including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Provided mentorship to junior engineers on full-stack development practices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Collaborated with design teams to implement user-centric features, prioritizing user engagement and experiential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Implemented backend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data flow and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Participated in agile development methodology, contributing to sprint planning and deliverable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Administered and monitored web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high uptime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Improved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Elixir, Python, Go, Ruby, Rust, Clojure,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Redux,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Phoenix Framework,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BigQuery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