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building and maintaining consumer-grade web applications. Proficient in React, Go, JavaScript, and GraphQL with strong backend development expertise and a proven track record of leading the design and implementation of complex, scalable web services. Excellent analytical and problem-solving skills, capable of developing highly reliable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frontend development efforts and ensuring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and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data, improving performance and reducing payload size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developing automated backup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ensuring adherence to clean code principles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that reduced deployment times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and refine feature specifications, leveraging Agile methodologies for efficient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contributing to the establishment of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on performance monitoring and optimization tools ensuring high availability and efficiency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consumer-oriented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and increasing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services to enhance functional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collaborating closely with cross-functional teams to achieve iterative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smooth deployments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designs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 sessions, providing constructive feedback to improve code quality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design, implement, and maintain efficient schemas.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improved performance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backend development teams,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server-side applications that are scalable and maintainable.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database performance for high availability contexts.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 while reconstructing inefficient modules, transitioning to more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through rigorous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to improve development processes, enhancing productivity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project that improved onboarding time for new users by 30%, through a redesigned registration process driven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JavaScript, GraphQL,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Node.js, Ruby on Rails, Docker,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Firestore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AWS, CI/CD,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