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11 years of experience in software development, specializing in Java, Spring Boot, Microservices, and REST API design. Proven ability to deliver high-performing, scalable applications using cutting-edge technologies. Strong focus on integrating front-end solutions using React, Angular, and back-end integrations with databases like PostgreSQL and MongoDB. Skilled in automated testing and continuous integration using Jenkins and Docker. Adept at agile methodologies and leading cross-functional teams to execute tech projects successfully.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them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application scalability by enhancing API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web applications, implementing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complex state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design, ensuring efficient data retrieval and management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automated testing procedures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achieve a 90% code coverage, streamlining the continuous integration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implement interactive UI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facilitating easier deployment processes and consistent environments across development stages.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existing applications leading to a significant reduction in load times and resource consumption.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discussions to improve application infrastructure,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containers and scaling applications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an environment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that communicate with front-end frameworks ensuring high availability and performance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underlining best practices for software releases, enhancing team productivity and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focusing on microservices architecture for enterprise-level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optimizing query performance for critical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reliability of application features through rigorous testing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gather requirements, defining user stories for back-end and front-end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build and release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speeding up deployment cycles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promoting collaborative development and maintaining code quality through systematic reviews.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Agile methodologies to ensure efficient sprints and deliveries, aligning development work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back-end development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scalability and performance through effective code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cohesive design and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70% test coverage standard and significantly reducing regression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and optimized cloud databases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retrieval and minimizing latency for enterprise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CI/CD practices into the development lifecycle,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containerize applications for scalable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cross-team collaboration and reviews, leading to successful delivery of software on time and within project estimates, reducing delays by over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