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building production web applications. Proficient in TypeScript, React, and Next.js, with a strong background in developing intuitive user interfaces and robust backend systems. Passionate about decentralization and experienced in the blockchain space, including smart contracts and DeFi technologies. Proven history of delivering high-quality software autonomously while collaborating with cross-functional teams to iterate on product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user-facing features for Matcha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within DeFi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the codebase, improving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consumed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monitoring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leveraging modern browser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gather requirements and define feature specifications before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growth and improved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RESTful APIs and integrating blockchain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bug-free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 analytics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Amplitude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data-informed decisions on product features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innovative ideas for product improvement and technology advancements within the rapidly evolving blockchain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engaging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data-fetching strategies, reducing load times and improving interaction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cross-functional team, refining specifications and developing scalable, high-performance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cloud storage, and serverless functions,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application’s user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SEO and faster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state management scenarios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design fidelity in final product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practices, ensuring thorough coverage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server-side interactions with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performance evaluations,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to optimize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DeFi technologies and smart contracts, enhancing our applications with blockchain interoperable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a logging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application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Solidity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Vercel,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 AWS,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Sentry, Grafana, Amplitude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Web3</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wagmi, viem, ethers.js, Solana, DeFi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