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extensive experience in developing robust web applications using Django, Python, and React. Proven ability to architect scalable solutions and improve system performance across multi-tenant architectures with a focus on security frameworks. Highly skilled in the entire software development lifecycle, from requirement analysis to deployment, with a strong expertise in test planning and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ensuring high performance and responsiveness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improve the existing codebase through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Jetbrains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automated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resulting in smoother operations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clarify specifications, ensuring consistency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enable seamless communication between front-end and back-end applications, enhancing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test plans and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design discussions, fostering a collaborative environment to improve code quality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that prioritize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code structure, installation processes, and application user guides to facilitate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architecture reviews focusing on multi-tenant security models and thorough assessments in compliance with quality assurance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off-hours maintenance and deployments to minimize downtime and ensure constant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complex features and enhancements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driving improvements in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effectively merging backend capabilities with engaging frontend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during high-load scenarios while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the Testing, Validation, and Revision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and reshaped software designs for commercial products by leveraging full SDLC expertise, enhancing product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meetings, offering updates on the project’s progress, challenges, and next performative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scoping and timelines while leading discussions on system design and integration needs with project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elucidating technical requirements documentation for various client projects, ensuring clarity and comprehension.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Junior Developer at Slash, developing functional web pages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foundational web technology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focusing on user interface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integrating with backend services for a holistic application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working with SQL databases, enhancing skills in data querying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collaborate with senior developers on code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system-level architectures and application features to facilitate future development and operational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teams in deploying applications across various environments, contributing to smoother transitions from development to production environments, leading to a launch of 5 successful projects within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React, Flask,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NGINX, Kubernetes,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Pytest,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