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robust applications. Proficient in TypeScript, React, and cloud technologies. Expertise in API design and AWS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secure API endpoints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workflows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caching solutions and performance improvements to optimize response times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file uploads and auditing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IAM roles.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CI/CD practices by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CodePipeline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CEO on platform architecture decisions to ensure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engineering standards and incident response protocols in a dynamic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product/UX teams to refine workflows based on user feedback and use case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secure and efficient access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observability into applications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performance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user interface improvements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focusing on clean architecture and maintainable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of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product features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for web applications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integrating cloud services, focusing on security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reviews, promoting high standards in code quality and documentation.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adhering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refactored legacy codebases to improve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health by monitoring system performance and addressing issues proactively.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testing strategies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