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Developer with over 11 years of extensive experience in designing, developing, and deploying scalable applications using cutting-edge technologies. Proficient in both front-end and back-end development with a strong focus on user-centric solutions. Adept at collaborating with cross-functional teams to deliver exceptional software applications that drive business success. Skilled in JavaScript, React, Node.js, and AWS with a robust understanding of DevOps and agile methodologies, ensuring optimal performance and quality in all project phases.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modern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 that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front-end and back-end integration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improvement in code quality and reduction in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secure cloud-based operations with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scalability and maintaining high availability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user-friendly interface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customer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agile ceremonies, contributing to improved collaboration among product management, design, and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 members on code reviews to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and retrieval processes for different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writing reusable code and participating in code reviews,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load balancing and increased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data interactions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user acceptance of delivered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development of web applications following Test-Driven Development (TDD) practices, improving code quality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services into both front-end and back-end systems, enabling seamless communication between diverse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configured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enhanced user interfaces and increased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activities, identifying bottlenecks and providing actionable solutions to improve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implementing custom plugins and themes to improve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emphasizing agile methodology for better project management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on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adherence to design specifications and usability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modules for legacy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issues in production environments through effective log analysis, root cause determination, and bug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project that resulted in a 30% reduction in server response time by optimizing the back-end logic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HTML/CSS, C#, SQL,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Django, Spring Boot, .NET Core,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MariaDB,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Microservices, Terraform,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Selenium, Postman,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