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Developer with over 11 years of extensive experience in designing, developing, and implementing robust, scalable web applications and services. Proficient in full-stack development utilizing modern technologies such as Java, Spring, React, and Node.js. Adept at managing the software development lifecycle, ensuring adherence to best practices in testing and deployment. Strong expertise in agile methodologies and cross-functional collaboration, resulting in the timely delivery of high-quality solutions. Committed to fostering innovative solutions and enhancing user experience through advancement in web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communication between the server and client.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implementing responsive UI components that improve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management, maintaining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application deployment, streamlining development and production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insights during the SDLC, resulting in accelerated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fostering a culture of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existing applications, leading to enhanced response times and reduced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methodologies, contributing to their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dynamic user interfaces that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 architecture, simplifying application development and scalability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retrospectives to continuously improve team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code coverage and reliability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managing deployment pipelines effectively, and improving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refactoring and upgrading codebases, transitioning to more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stakeholders to create user-friendly applications, ensuring accessibility and performance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version tracking and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cloud services for scalability and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mobile application, improving customer engagement by 30% through innovative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Jasmine,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