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extensive experience in designing, developing, and maintaining scalable web applications. Proven expertise in Java (Spring Boot), React.js, and integrating RESTful APIs to enhance application performance and user experience. Skilled in collaborating with cross-functional teams to deliver high-quality solutions. Committed to writing clean, efficient, and testable code. Adept at utilizing modern development practices including Agile methodology and CI/CD pipelines. Strong problem-solving skills with a focus on delivering top-notch software solutions in remote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application features and implement user-friendly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data flow between front-end and back-end systems,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collaborative development and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sprints,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tracking progress of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to automate testing and deployment processes, improving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troubleshooting and debugging,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and maintainable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 and scaling. Intellectual property led to successful client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usability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consumed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exchange with external systems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managing backlog and participating in sprint planning meetings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enhancing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pipelines that automated testing and deployment, significantly reducing time-to-market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interactive user interfaces to enhance user experience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scalability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 storage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in data handling and retrieval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contributing to project planning and execution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coverage and reliability in production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applications in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scalable and cost-effective solutions. Successfully reduced resource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React.js, JavaScript, HTML, CSS, XML,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RESTful APIs, GraphQL,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