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Full Stack Application Developer with over 11 years of experience in designing, developing, and deploying high-performance web applications using diverse technology stacks. Proficient in both front-end and back-end development, with a strong command of frameworks such as React, Node.js, and Spring Boot. Proven ability to lead teams, mentor junior developers, and ensure quality through rigorous testing methodologies. Strong background in Agile development and continuous integration processes, seeking to leverage expertise to contribute to innovative solutions at Bright Horizons.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server-side,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for applications, achieving 25% reduction in average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enhance user interface design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establishing coding standards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efficient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actively in sprints, retrospectives, and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coverage and fewer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reliable and efficient server-side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increasing application functionality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comprehensive test coverage and reducing regression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consume and process data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promoting modern practices and agile methodologies to enhance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 across multiple projects by leveraging strong problem-solving skills and a proactive approach to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the development lifecycle to mitigate vulnerabilities and ensure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front-end development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cultivating a modern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application development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validation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front-end and back-end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application issues through detailed debugging and problem-solving methodologies applying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code structure and documentation, enhancing maintainability and collaboration efforts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transition legacy systems to modern platforms, increasing overall system reliability and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engagement by developing dynamic web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content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Django, Flask,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Cassandra, Microsoft SQL Server,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Agile, Scrum,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