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scalable web applications. Proficient in React, TypeScript, and API integration, with a focus on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Wholechain's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frontend applications, optimizing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 designers to create pixel-perfect,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design systems to ensure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practices, including sprint planning and retrospectives,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emerging technologies, improving Wholechain’s frontend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accessibility and security compliant practices within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adherence to best practices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sharing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for scalable, maintainable systems.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frontend applications at Perfect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improving data flow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techniques for fast loading times and smooth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teams to translate designs into functional interfaces with high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code standards and best practice adherence for improved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various web applications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frontend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quality and provide constructive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documentation for new features and improvements, facilitating knowledge transfer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mobile-friendly web applications, improving accessibility and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 UI, Ant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Figma,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