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frontend technologies and frameworks. Proven expertise in leveraging React, Node.js, and GraphQL to deliver robust and scalable web applications. Strong background in building responsive UI components and integrating them with backend systems. Demonstrated success in optimizing performance and enhancing user experiences through testing and code reviews.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enhancing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server-side rendering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SEO and loading times for multiple client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promoting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RESTful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seamless data retrieval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responsive application layouts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user satisfaction scores.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for optimized data querying, reducing over-fetching and under-fetching issues across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reduction of production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build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build speed for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containers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for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practices, contributing to sprint planning and daily stand-ups, fostering collaborative team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applications by refactoring codebases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loading times and overall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accommodate new marketing initiatives, improving conversion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efficient state management techniques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various projects to streamline application state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API documentation for Node.js services, facilitating easier integration for frontend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delivering optimized data solutions and reducing the amount of network requests needed by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testing efforts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code quality, increasing test coverage to 85%.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sprints which resulted in a 20% increase in feature delivery pace.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modern JavaScript features, fostering a culture of continuous learning and skill enhancement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various single-page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user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teams to design robust RESTful APIs, ensuring optimal data handling for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quality assurance protocols by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tests, reducing manual testing efforts by 40% during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state management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application data effectively across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project management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keeping projects on schedule and within budget.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application transitions to modern frameworks, improving client satisfaction through enhanced application functionality, leading to a 25% reduction in support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Next.js, Redux, Vue.js,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GraphQL, RESTful APIs,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Cypress, Mocha, Chai, Testing Library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Webpack, Babel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