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 and developing robust web applications with a focus on creating delightful user interfaces. Proven expertise in React, Redux, and JavaScript, leveraging strong technical abilities to build fast, efficient, and visually appealing applications. Experienced in collaborating with cross-functional teams and delivering complex software solutions while maintaining high standards of quality through rigorous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a user-friendly experience, aligning with design standards and functionality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flow across large-scale applications, enhancing component communication and state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constructive feedback on team members’ code, upholding code quality and maintaining project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performance of frontend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refine the user experience and interface, incorporating feedback and optimizing for clarity and consistency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styling, and adhering to a well-structured design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components through significant refactoring efforts, leading to improvements in code readability and maintainability across the application, enabling easier integration of upcoming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to discuss technical requirements, tackling complex problems through thoughtful proposals and fostering clear communication within a fully remote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implementation of responsive design techniques, ensuring seamless functionality and a delightful user experience across diverse devices and screen sizes.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visualization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interactive charts, enabling users to engage meaningfully with analytical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overall application performance by optimizing rendering and implementing lazy loading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document and standardize coding practices within the team, providing guidance on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effective branch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dynamic data handling and engaging user experiences for industry-leading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preprocessors into projects to streamline styles and enhance maintainability, ensuring adherence to design guidelines and consistent appearance.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coverage for all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define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ensuring smooth data flow and functionality integration between frontend and backend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transitioned legacy applications to modern frameworks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performance and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across collaborative projects, managing branch workflows and performing code merges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sprints and agile ceremonies, assisting in the planning and execution of development features on time and to specification.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interactive data visualizations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user understanding of complex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several key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implement functional designs into engaging user interfaces with a strong emphasis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aesthetics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integration tests to validate application performance and improve code reliability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design patterns and best practices in software development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modularity and maintainability of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collaborative development while ensuring the stability of the codebase for multiple concurrent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a successful initiative for the implementation of a component library that reduced development time by 30%, creating reusable components adhered to UI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JavaScript, CSS,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D3.js, dc.js, Chart.js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Clojure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