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11 years of extensive experience in developing high-performance web applications. Proficient in leveraging a comprehensive skill set that includes frameworks such as React, Angular, and Vue.js, along with tools like Webpack, Babel, and Git. Proven ability to integrate user-centric designs and optimize application performance, ensuring seamless user experiences. Adept in collaboration with cross-functional teams to deliver innovative solutions while adhering to best coding practices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builds, ensuring optimized assets for production and streamlined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application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apply modern design principles for improved aesthetics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state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data flow and component management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architecture,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mentored junior developers, enhancing team skill sets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handling, streamlining backend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smooth team workflow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 in projects, promoting flexibility and iterative progress through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Joined forces with backend developers to establish efficient data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crafting visually appealing and responsive layouts that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the bug rates in production phases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management, optimizing library inclusion and managing dependencies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integrated feedback to iteratively enhance application functionality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product releases on time and within scope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meetings to gather requirements and present project updates, maintaining transparency and building rapport.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maximum speed and scalability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image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management, enhancing interactivity levels while keeping load times minimal.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front-end solutions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real-time data updates,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A/B testing to assess user interaction with new features, leading to optimized user journeys and increased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and libraries for future use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code efficiency and reducing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code quality and performance across projects, significantly reducing system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team dynamics that drove a 30% increase in project efficiency through improved collaboration and resource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