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Developer with 11+ years of experience in building scalable applications. Proficient in TypeScript, React, and frontend architecture. Strong background in responsive design and integrating with API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application, driving architecture decisions based on product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optimized existing architecture and established patterns for improved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developers ensuring seamless UI integration with API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interfaces tailored for embedding into banking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decisions enhancing product evolution and scalability across the frontend.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sharing knowledge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advocating for best practices and clean code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portfolio dashboards making complex data manageable and engaging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processes leveraging CI/CD tools for streamlined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experiences that simplify investing for newcomers.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application, focusing on component-based architecture for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efforts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backend, ensuring seamless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architecture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code reviews, enhancing team collaboration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using state management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designs accommodating various device sizes in line with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components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within an agile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ensure pixel-perfect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features, ensuring a high level of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newer versions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to validate functionality and identified areas for improvement in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sprint planning and execution to meet project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Material UI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Responsive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