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Developer with over 11 years of experience, specializing in HTML5, CSS3, TypeScript, and HTMX. Proven track record in building responsive, high-performance UIs and robust checkout experiences while optimizing user engagement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modern payments dashboard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enabling seamless merchant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responsive UI frameworks ensuring high performance across multiple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practices against SQL injection and XSS vulnerabilities in payment processing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embeddable checkout components for merchants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libraries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requirements and optimize the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code quality and establish best practices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secure coding and testing methodologies, improving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unit testing with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workflows using CI/CD practices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for user interfaces focusing on performance and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adjustments, improving load times significantly.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of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for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new features in an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web-based analytics dashboards to track user behavior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reducing regressions.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performance optimization tasks for existing components, enhancing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to automate deployment processes, significantly reducing time to 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discussions, advocating for user-centric approaches in features and interfaces.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functionalities and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components, ensuring performance and reliability while minimizing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intuitive user interfaces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development with design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 development frameworks, improving system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sessions to resolve critical issues, ensuring seamless user experiences from 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project progress and technical challenges, fostering collaborative problem solving.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HTML5, CSS3, TypeScript, Go (Golang)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HTMX, Figma,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UX</w:t>
      </w:r>
      <w:r>
        <w:rPr>
          <w:rFonts w:asciiTheme="minorHAnsi" w:hAnsiTheme="minorHAnsi" w:cstheme="majorHAnsi"/>
          <w:lang w:val="en-US"/>
        </w:rPr>
        <w:t xml:space="preserve">: Accessibility, Information Architecture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